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84B6D" w14:textId="6821345F" w:rsidR="00B96397" w:rsidRDefault="00B96397" w:rsidP="00B96397">
      <w:r>
        <w:t>Objetivo</w:t>
      </w:r>
    </w:p>
    <w:p w14:paraId="64EB92A2" w14:textId="5CE311A7" w:rsidR="00B96397" w:rsidRDefault="00B96397" w:rsidP="00B96397">
      <w:r>
        <w:t>Demostrar que una proporción entre diferentes componentes puede mantenerse constante aunque las cantidades utilizadas sean diferentes, relacionando los resultados con la Ley de las Proporciones Definidas.</w:t>
      </w:r>
    </w:p>
    <w:p w14:paraId="133CF648" w14:textId="0E291826" w:rsidR="00B96397" w:rsidRDefault="00B96397" w:rsidP="00B96397">
      <w:r>
        <w:t>Fundamentación teórica</w:t>
      </w:r>
    </w:p>
    <w:p w14:paraId="17AAD106" w14:textId="3C80D824" w:rsidR="00B96397" w:rsidRDefault="00B96397" w:rsidP="00B96397">
      <w:r>
        <w:t>La Ley de las Proporciones Definidas fue propuesta por el químico francés Joseph Proust. Esta ley establece que un compuesto químico siempre está formado por los mismos elementos en una proporción fija de masa, sin importar la cantidad de compuesto que se tenga.</w:t>
      </w:r>
    </w:p>
    <w:p w14:paraId="15EC990C" w14:textId="6DDFCFF7" w:rsidR="00B96397" w:rsidRDefault="00B96397" w:rsidP="00B96397">
      <w:r>
        <w:t>Esto significa que si un compuesto se forma utilizando determinadas cantidades de sus componentes, la relación entre estos componentes será siempre la misma. Por ejemplo, si una sustancia mantiene una proporción de una parte de un componente por dos partes de otro, esta relación debe conservarse aunque aumente la cantidad total</w:t>
      </w:r>
    </w:p>
    <w:p w14:paraId="24CFBBB4" w14:textId="56E7C833" w:rsidR="00B96397" w:rsidRDefault="00B96397" w:rsidP="00B96397">
      <w:r>
        <w:t>Para representar este principio de una manera sencilla, en este experimento se utilizaron diferentes cantidades de agua y azúcar, manteniendo siempre la misma proporción. Aunque se aumentaron las cantidades de ambos materiales, la relación entre ellos permaneció constante</w:t>
      </w:r>
    </w:p>
    <w:p w14:paraId="5060B5F1" w14:textId="77777777" w:rsidR="00B96397" w:rsidRDefault="00B96397" w:rsidP="00B96397">
      <w:r>
        <w:t>Materiales</w:t>
      </w:r>
    </w:p>
    <w:p w14:paraId="2930B851" w14:textId="77777777" w:rsidR="00B96397" w:rsidRDefault="00B96397" w:rsidP="00B96397">
      <w:r>
        <w:t>3 vasos transparentes.</w:t>
      </w:r>
    </w:p>
    <w:p w14:paraId="4D1BC621" w14:textId="77777777" w:rsidR="00B96397" w:rsidRDefault="00B96397" w:rsidP="00B96397">
      <w:r>
        <w:t>Agua.</w:t>
      </w:r>
    </w:p>
    <w:p w14:paraId="3D8CBD80" w14:textId="77777777" w:rsidR="00B96397" w:rsidRDefault="00B96397" w:rsidP="00B96397">
      <w:r>
        <w:t>Azúcar.</w:t>
      </w:r>
    </w:p>
    <w:p w14:paraId="5B4EA559" w14:textId="77777777" w:rsidR="00B96397" w:rsidRDefault="00B96397" w:rsidP="00B96397">
      <w:r>
        <w:t>1 cuchara.</w:t>
      </w:r>
    </w:p>
    <w:p w14:paraId="732A3CF7" w14:textId="77777777" w:rsidR="00B96397" w:rsidRDefault="00B96397" w:rsidP="00B96397">
      <w:r>
        <w:t>Recipiente para medir.</w:t>
      </w:r>
    </w:p>
    <w:p w14:paraId="3671D6AD" w14:textId="77777777" w:rsidR="00B96397" w:rsidRDefault="00B96397" w:rsidP="00B96397">
      <w:r>
        <w:t>Hoja para registrar los resultados.</w:t>
      </w:r>
    </w:p>
    <w:p w14:paraId="484589EE" w14:textId="77777777" w:rsidR="00B96397" w:rsidRDefault="00B96397" w:rsidP="00B96397">
      <w:r>
        <w:t>Procedimiento</w:t>
      </w:r>
    </w:p>
    <w:p w14:paraId="2EC95C8F" w14:textId="77777777" w:rsidR="00B96397" w:rsidRDefault="00B96397" w:rsidP="00B96397">
      <w:r>
        <w:t>Se colocaron tres vasos sobre una superficie limpia.</w:t>
      </w:r>
    </w:p>
    <w:p w14:paraId="7DF09F67" w14:textId="77777777" w:rsidR="00B96397" w:rsidRDefault="00B96397" w:rsidP="00B96397">
      <w:r>
        <w:t>En el primer vaso se agregó 1 cucharada de azúcar y 2 cucharadas de agua.</w:t>
      </w:r>
    </w:p>
    <w:p w14:paraId="1320413C" w14:textId="77777777" w:rsidR="00B96397" w:rsidRDefault="00B96397" w:rsidP="00B96397">
      <w:r>
        <w:t>En el segundo vaso se agregaron 2 cucharadas de azúcar y 4 cucharadas de agua.</w:t>
      </w:r>
    </w:p>
    <w:p w14:paraId="5773565D" w14:textId="77777777" w:rsidR="00B96397" w:rsidRDefault="00B96397" w:rsidP="00B96397">
      <w:r>
        <w:t>En el tercer vaso se agregaron 3 cucharadas de azúcar y 6 cucharadas de agua.</w:t>
      </w:r>
    </w:p>
    <w:p w14:paraId="7EC51721" w14:textId="77777777" w:rsidR="00B96397" w:rsidRDefault="00B96397" w:rsidP="00B96397">
      <w:r>
        <w:lastRenderedPageBreak/>
        <w:t>Cada mezcla fue agitada cuidadosamente con una cuchara.</w:t>
      </w:r>
    </w:p>
    <w:p w14:paraId="6A155C06" w14:textId="77777777" w:rsidR="00B96397" w:rsidRDefault="00B96397" w:rsidP="00B96397">
      <w:r>
        <w:t>Se observaron y registraron las cantidades utilizadas.</w:t>
      </w:r>
    </w:p>
    <w:p w14:paraId="507848F1" w14:textId="77777777" w:rsidR="00B96397" w:rsidRDefault="00B96397" w:rsidP="00B96397">
      <w:r>
        <w:t>Finalmente, se comparó la proporción de azúcar y agua en las tres muestras.</w:t>
      </w:r>
    </w:p>
    <w:p w14:paraId="31931B92" w14:textId="77777777" w:rsidR="00B96397" w:rsidRDefault="00B96397" w:rsidP="00B96397">
      <w:r>
        <w:t>Tabla de resultados</w:t>
      </w:r>
    </w:p>
    <w:p w14:paraId="73957798" w14:textId="77777777" w:rsidR="00B96397" w:rsidRDefault="00B96397" w:rsidP="00B96397">
      <w:r>
        <w:t>Muestra</w:t>
      </w:r>
      <w:r>
        <w:tab/>
        <w:t>Cantidad de azúcar</w:t>
      </w:r>
      <w:r>
        <w:tab/>
        <w:t>Cantidad de agua</w:t>
      </w:r>
      <w:r>
        <w:tab/>
        <w:t>Proporción</w:t>
      </w:r>
    </w:p>
    <w:p w14:paraId="4819EDF7" w14:textId="77777777" w:rsidR="00B96397" w:rsidRDefault="00B96397" w:rsidP="00B96397">
      <w:r>
        <w:t>Vaso 1</w:t>
      </w:r>
      <w:r>
        <w:tab/>
        <w:t>1 cucharada</w:t>
      </w:r>
      <w:r>
        <w:tab/>
        <w:t>2 cucharadas</w:t>
      </w:r>
      <w:r>
        <w:tab/>
        <w:t>1:2</w:t>
      </w:r>
    </w:p>
    <w:p w14:paraId="25CAFE5D" w14:textId="77777777" w:rsidR="00B96397" w:rsidRDefault="00B96397" w:rsidP="00B96397">
      <w:r>
        <w:t>Vaso 2</w:t>
      </w:r>
      <w:r>
        <w:tab/>
        <w:t>2 cucharadas</w:t>
      </w:r>
      <w:r>
        <w:tab/>
        <w:t>4 cucharadas</w:t>
      </w:r>
      <w:r>
        <w:tab/>
        <w:t>1:2</w:t>
      </w:r>
    </w:p>
    <w:p w14:paraId="778D0342" w14:textId="77777777" w:rsidR="00B96397" w:rsidRDefault="00B96397" w:rsidP="00B96397">
      <w:r>
        <w:t>Vaso 3</w:t>
      </w:r>
      <w:r>
        <w:tab/>
        <w:t>3 cucharadas</w:t>
      </w:r>
      <w:r>
        <w:tab/>
        <w:t>6 cucharadas</w:t>
      </w:r>
      <w:r>
        <w:tab/>
        <w:t>1:2</w:t>
      </w:r>
    </w:p>
    <w:p w14:paraId="73A9E979" w14:textId="0EB3D806" w:rsidR="00B96397" w:rsidRDefault="00B96397" w:rsidP="00B96397">
      <w:r>
        <w:t>Análisis de resultado</w:t>
      </w:r>
    </w:p>
    <w:p w14:paraId="2C2EC967" w14:textId="24730A8A" w:rsidR="00B96397" w:rsidRDefault="00B96397" w:rsidP="00B96397">
      <w:r>
        <w:t>Al analizar las tres muestras, se observó que las cantidades de azúcar y agua fueron diferentes en cada vaso. Sin embargo, la proporción entre ambos componentes se mantuvo igual.</w:t>
      </w:r>
    </w:p>
    <w:p w14:paraId="571DC520" w14:textId="6C6817FD" w:rsidR="00B96397" w:rsidRDefault="00B96397" w:rsidP="00B96397">
      <w:r>
        <w:t>En la primera muestra se utilizó una cucharada de azúcar por dos cucharadas de agua. En la segunda muestra se duplicaron las cantidades, utilizando dos cucharadas de azúcar por cuatro de agua. En la tercera muestra se utilizaron tres cucharadas de azúcar por seis de agua.</w:t>
      </w:r>
    </w:p>
    <w:p w14:paraId="6BB39AF1" w14:textId="265E10C5" w:rsidR="00B96397" w:rsidRDefault="00B96397" w:rsidP="00B96397">
      <w:r>
        <w:t>En los tres casos, la proporción fue de 1:2, es decir, una parte de azúcar por cada dos partes de agua</w:t>
      </w:r>
    </w:p>
    <w:p w14:paraId="536463B0" w14:textId="43A78D13" w:rsidR="00B96397" w:rsidRDefault="00B96397" w:rsidP="00B96397">
      <w:r>
        <w:t>Esto demuestra que, aunque las cantidades totales aumenten, es posible mantener una relación constante entre los componentes. Este resultado permite comprender de manera sencilla el principio de proporción constante relacionado con la Ley de las Proporciones Definidas</w:t>
      </w:r>
    </w:p>
    <w:p w14:paraId="4D512E01" w14:textId="77777777" w:rsidR="00B96397" w:rsidRDefault="00B96397" w:rsidP="00B96397">
      <w:r>
        <w:t>Conclusiones</w:t>
      </w:r>
    </w:p>
    <w:p w14:paraId="3E5EB8C0" w14:textId="77777777" w:rsidR="00B96397" w:rsidRDefault="00B96397" w:rsidP="00B96397">
      <w:r>
        <w:t>Se realizaron tres mezclas utilizando diferentes cantidades de azúcar y agua.</w:t>
      </w:r>
    </w:p>
    <w:p w14:paraId="52E2762A" w14:textId="77777777" w:rsidR="00B96397" w:rsidRDefault="00B96397" w:rsidP="00B96397">
      <w:r>
        <w:t>En todas las muestras se mantuvo la misma proporción de 1:2.</w:t>
      </w:r>
    </w:p>
    <w:p w14:paraId="54DC0FFC" w14:textId="77777777" w:rsidR="00B96397" w:rsidRDefault="00B96397" w:rsidP="00B96397">
      <w:r>
        <w:t>Al aumentar la cantidad de azúcar, también aumentó proporcionalmente la cantidad de agua.</w:t>
      </w:r>
    </w:p>
    <w:p w14:paraId="195E1183" w14:textId="77777777" w:rsidR="00B96397" w:rsidRDefault="00B96397" w:rsidP="00B96397">
      <w:r>
        <w:t>Los resultados demostraron que una relación entre componentes puede permanecer constante aunque cambie la cantidad total de la mezcla.</w:t>
      </w:r>
    </w:p>
    <w:p w14:paraId="48D295B2" w14:textId="77777777" w:rsidR="00B96397" w:rsidRDefault="00B96397" w:rsidP="00B96397">
      <w:r>
        <w:lastRenderedPageBreak/>
        <w:t>El experimento permitió comprender de manera práctica el principio de proporciones constantes relacionado con la Ley de las Proporciones Definidas.</w:t>
      </w:r>
    </w:p>
    <w:p w14:paraId="28E29894" w14:textId="0DDBFD48" w:rsidR="00B96397" w:rsidRDefault="00B96397" w:rsidP="00B96397">
      <w:r>
        <w:t>Bibliografía</w:t>
      </w:r>
    </w:p>
    <w:p w14:paraId="71C1C040" w14:textId="4B906270" w:rsidR="00B96397" w:rsidRDefault="00B96397" w:rsidP="00B96397">
      <w:r>
        <w:t xml:space="preserve">Brown, T., LeMay, H., </w:t>
      </w:r>
      <w:proofErr w:type="spellStart"/>
      <w:r>
        <w:t>Bursten</w:t>
      </w:r>
      <w:proofErr w:type="spellEnd"/>
      <w:r>
        <w:t>, B., Murphy, C., &amp; Woodward, P. (2014). Química: la ciencia central. Pearson.</w:t>
      </w:r>
    </w:p>
    <w:p w14:paraId="49C75B91" w14:textId="30F9543B" w:rsidR="002531E7" w:rsidRDefault="00B96397" w:rsidP="00B96397">
      <w:r>
        <w:t xml:space="preserve">Chang, R., &amp; Goldsby, K. (2016). Química. McGraw-Hill </w:t>
      </w:r>
      <w:proofErr w:type="spellStart"/>
      <w:r>
        <w:t>Education</w:t>
      </w:r>
      <w:proofErr w:type="spellEnd"/>
      <w:r>
        <w:t>.</w:t>
      </w:r>
    </w:p>
    <w:sectPr w:rsidR="002531E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C5098"/>
    <w:multiLevelType w:val="multilevel"/>
    <w:tmpl w:val="471ED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5578AA"/>
    <w:multiLevelType w:val="multilevel"/>
    <w:tmpl w:val="AE162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2F61646"/>
    <w:multiLevelType w:val="multilevel"/>
    <w:tmpl w:val="7E2E3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25848050">
    <w:abstractNumId w:val="0"/>
  </w:num>
  <w:num w:numId="2" w16cid:durableId="924149803">
    <w:abstractNumId w:val="1"/>
  </w:num>
  <w:num w:numId="3" w16cid:durableId="7738627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397"/>
    <w:rsid w:val="002531E7"/>
    <w:rsid w:val="003A1E51"/>
    <w:rsid w:val="00637C3B"/>
    <w:rsid w:val="00846579"/>
    <w:rsid w:val="00B96397"/>
    <w:rsid w:val="00D5336B"/>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ACDD6"/>
  <w15:chartTrackingRefBased/>
  <w15:docId w15:val="{7514E5FA-A60D-400A-9EC0-CA4888432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G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963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963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9639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9639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9639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9639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9639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9639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9639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9639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9639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9639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9639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9639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9639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9639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9639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96397"/>
    <w:rPr>
      <w:rFonts w:eastAsiaTheme="majorEastAsia" w:cstheme="majorBidi"/>
      <w:color w:val="272727" w:themeColor="text1" w:themeTint="D8"/>
    </w:rPr>
  </w:style>
  <w:style w:type="paragraph" w:styleId="Ttulo">
    <w:name w:val="Title"/>
    <w:basedOn w:val="Normal"/>
    <w:next w:val="Normal"/>
    <w:link w:val="TtuloCar"/>
    <w:uiPriority w:val="10"/>
    <w:qFormat/>
    <w:rsid w:val="00B963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9639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9639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9639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96397"/>
    <w:pPr>
      <w:spacing w:before="160"/>
      <w:jc w:val="center"/>
    </w:pPr>
    <w:rPr>
      <w:i/>
      <w:iCs/>
      <w:color w:val="404040" w:themeColor="text1" w:themeTint="BF"/>
    </w:rPr>
  </w:style>
  <w:style w:type="character" w:customStyle="1" w:styleId="CitaCar">
    <w:name w:val="Cita Car"/>
    <w:basedOn w:val="Fuentedeprrafopredeter"/>
    <w:link w:val="Cita"/>
    <w:uiPriority w:val="29"/>
    <w:rsid w:val="00B96397"/>
    <w:rPr>
      <w:i/>
      <w:iCs/>
      <w:color w:val="404040" w:themeColor="text1" w:themeTint="BF"/>
    </w:rPr>
  </w:style>
  <w:style w:type="paragraph" w:styleId="Prrafodelista">
    <w:name w:val="List Paragraph"/>
    <w:basedOn w:val="Normal"/>
    <w:uiPriority w:val="34"/>
    <w:qFormat/>
    <w:rsid w:val="00B96397"/>
    <w:pPr>
      <w:ind w:left="720"/>
      <w:contextualSpacing/>
    </w:pPr>
  </w:style>
  <w:style w:type="character" w:styleId="nfasisintenso">
    <w:name w:val="Intense Emphasis"/>
    <w:basedOn w:val="Fuentedeprrafopredeter"/>
    <w:uiPriority w:val="21"/>
    <w:qFormat/>
    <w:rsid w:val="00B96397"/>
    <w:rPr>
      <w:i/>
      <w:iCs/>
      <w:color w:val="0F4761" w:themeColor="accent1" w:themeShade="BF"/>
    </w:rPr>
  </w:style>
  <w:style w:type="paragraph" w:styleId="Citadestacada">
    <w:name w:val="Intense Quote"/>
    <w:basedOn w:val="Normal"/>
    <w:next w:val="Normal"/>
    <w:link w:val="CitadestacadaCar"/>
    <w:uiPriority w:val="30"/>
    <w:qFormat/>
    <w:rsid w:val="00B963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96397"/>
    <w:rPr>
      <w:i/>
      <w:iCs/>
      <w:color w:val="0F4761" w:themeColor="accent1" w:themeShade="BF"/>
    </w:rPr>
  </w:style>
  <w:style w:type="character" w:styleId="Referenciaintensa">
    <w:name w:val="Intense Reference"/>
    <w:basedOn w:val="Fuentedeprrafopredeter"/>
    <w:uiPriority w:val="32"/>
    <w:qFormat/>
    <w:rsid w:val="00B963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E19F26BF798A241BE84AF6019DF391E" ma:contentTypeVersion="14" ma:contentTypeDescription="Crear nuevo documento." ma:contentTypeScope="" ma:versionID="24bd6e8d58c62a3bca526d6a92e3d037">
  <xsd:schema xmlns:xsd="http://www.w3.org/2001/XMLSchema" xmlns:xs="http://www.w3.org/2001/XMLSchema" xmlns:p="http://schemas.microsoft.com/office/2006/metadata/properties" xmlns:ns2="cc991419-46df-46c9-b5a5-d2ceb61a22b4" xmlns:ns3="6863dda3-c447-4d8e-be8e-47b620dbf1b7" targetNamespace="http://schemas.microsoft.com/office/2006/metadata/properties" ma:root="true" ma:fieldsID="32961b792f86ddb5306e782b5f736299" ns2:_="" ns3:_="">
    <xsd:import namespace="cc991419-46df-46c9-b5a5-d2ceb61a22b4"/>
    <xsd:import namespace="6863dda3-c447-4d8e-be8e-47b620dbf1b7"/>
    <xsd:element name="properties">
      <xsd:complexType>
        <xsd:sequence>
          <xsd:element name="documentManagement">
            <xsd:complexType>
              <xsd:all>
                <xsd:element ref="ns2:ReferenceId" minOccurs="0"/>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991419-46df-46c9-b5a5-d2ceb61a22b4" elementFormDefault="qualified">
    <xsd:import namespace="http://schemas.microsoft.com/office/2006/documentManagement/types"/>
    <xsd:import namespace="http://schemas.microsoft.com/office/infopath/2007/PartnerControls"/>
    <xsd:element name="ReferenceId" ma:index="8" nillable="true" ma:displayName="ReferenceId" ma:indexed="true" ma:internalName="ReferenceId">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105ba9a9-c279-41d8-8698-64cde955f3f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63dda3-c447-4d8e-be8e-47b620dbf1b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321156f-b699-4f57-b9af-154da6e4a699}" ma:internalName="TaxCatchAll" ma:showField="CatchAllData" ma:web="6863dda3-c447-4d8e-be8e-47b620dbf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ferenceId xmlns="cc991419-46df-46c9-b5a5-d2ceb61a22b4" xsi:nil="true"/>
    <lcf76f155ced4ddcb4097134ff3c332f xmlns="cc991419-46df-46c9-b5a5-d2ceb61a22b4">
      <Terms xmlns="http://schemas.microsoft.com/office/infopath/2007/PartnerControls"/>
    </lcf76f155ced4ddcb4097134ff3c332f>
    <TaxCatchAll xmlns="6863dda3-c447-4d8e-be8e-47b620dbf1b7" xsi:nil="true"/>
  </documentManagement>
</p:properties>
</file>

<file path=customXml/itemProps1.xml><?xml version="1.0" encoding="utf-8"?>
<ds:datastoreItem xmlns:ds="http://schemas.openxmlformats.org/officeDocument/2006/customXml" ds:itemID="{8BD42F70-4F3A-4520-96E1-C1E395087C71}"/>
</file>

<file path=customXml/itemProps2.xml><?xml version="1.0" encoding="utf-8"?>
<ds:datastoreItem xmlns:ds="http://schemas.openxmlformats.org/officeDocument/2006/customXml" ds:itemID="{017BBBE8-52DB-4A41-97E7-842B583EF4D9}"/>
</file>

<file path=customXml/itemProps3.xml><?xml version="1.0" encoding="utf-8"?>
<ds:datastoreItem xmlns:ds="http://schemas.openxmlformats.org/officeDocument/2006/customXml" ds:itemID="{489C8528-7CEB-4AFA-AA23-E5CF9BBA6E9E}"/>
</file>

<file path=docProps/app.xml><?xml version="1.0" encoding="utf-8"?>
<Properties xmlns="http://schemas.openxmlformats.org/officeDocument/2006/extended-properties" xmlns:vt="http://schemas.openxmlformats.org/officeDocument/2006/docPropsVTypes">
  <Template>Normal</Template>
  <TotalTime>2</TotalTime>
  <Pages>3</Pages>
  <Words>530</Words>
  <Characters>2918</Characters>
  <Application>Microsoft Office Word</Application>
  <DocSecurity>0</DocSecurity>
  <Lines>24</Lines>
  <Paragraphs>6</Paragraphs>
  <ScaleCrop>false</ScaleCrop>
  <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Ivio Jhan Carlo Bianciardi Estrada</dc:creator>
  <cp:keywords/>
  <dc:description/>
  <cp:lastModifiedBy>Ivio Jhan Carlo Bianciardi Estrada</cp:lastModifiedBy>
  <cp:revision>2</cp:revision>
  <dcterms:created xsi:type="dcterms:W3CDTF">2026-08-21T05:03:00Z</dcterms:created>
  <dcterms:modified xsi:type="dcterms:W3CDTF">2026-08-21T05:03:00Z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0x010100AE19F26BF798A241BE84AF6019DF391E</vt:lpwstr>
  </property>
</Properties>
</file>